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25E" w:rsidRDefault="006E125E" w:rsidP="006E125E">
      <w:pPr>
        <w:rPr>
          <w:sz w:val="28"/>
          <w:szCs w:val="28"/>
        </w:rPr>
      </w:pPr>
      <w:r>
        <w:rPr>
          <w:sz w:val="28"/>
          <w:szCs w:val="28"/>
        </w:rPr>
        <w:t>VERSLAG OVER HET JAAR 2024</w:t>
      </w:r>
    </w:p>
    <w:p w:rsidR="006E125E" w:rsidRDefault="006E125E" w:rsidP="006E125E">
      <w:pPr>
        <w:rPr>
          <w:sz w:val="28"/>
          <w:szCs w:val="28"/>
        </w:rPr>
      </w:pPr>
      <w:r w:rsidRPr="006431D4">
        <w:rPr>
          <w:b/>
          <w:sz w:val="28"/>
          <w:szCs w:val="28"/>
        </w:rPr>
        <w:t>Het bestuur van de Stichting Vrienden</w:t>
      </w:r>
      <w:r w:rsidRPr="00380EA6">
        <w:rPr>
          <w:sz w:val="28"/>
          <w:szCs w:val="28"/>
        </w:rPr>
        <w:t xml:space="preserve"> </w:t>
      </w:r>
      <w:r w:rsidRPr="006431D4">
        <w:rPr>
          <w:b/>
          <w:sz w:val="28"/>
          <w:szCs w:val="28"/>
        </w:rPr>
        <w:t>rondom het Witte Kerkje</w:t>
      </w:r>
      <w:r w:rsidRPr="00380EA6">
        <w:rPr>
          <w:sz w:val="28"/>
          <w:szCs w:val="28"/>
        </w:rPr>
        <w:t xml:space="preserve"> vergadert regelmatig, vrijwel elke 6 weken. In totaal 8 </w:t>
      </w:r>
      <w:r>
        <w:rPr>
          <w:sz w:val="28"/>
          <w:szCs w:val="28"/>
        </w:rPr>
        <w:t>keer</w:t>
      </w:r>
      <w:r w:rsidRPr="00380EA6">
        <w:rPr>
          <w:sz w:val="28"/>
          <w:szCs w:val="28"/>
        </w:rPr>
        <w:t xml:space="preserve"> is men bijeen geweest voor overleg, bij voorzitter, secretaris of </w:t>
      </w:r>
      <w:r>
        <w:rPr>
          <w:sz w:val="28"/>
          <w:szCs w:val="28"/>
        </w:rPr>
        <w:t xml:space="preserve">bij </w:t>
      </w:r>
      <w:r w:rsidRPr="00380EA6">
        <w:rPr>
          <w:sz w:val="28"/>
          <w:szCs w:val="28"/>
        </w:rPr>
        <w:t xml:space="preserve">lid aan huis. </w:t>
      </w:r>
    </w:p>
    <w:p w:rsidR="006E125E" w:rsidRDefault="006E125E" w:rsidP="006E125E">
      <w:pPr>
        <w:rPr>
          <w:sz w:val="28"/>
          <w:szCs w:val="28"/>
        </w:rPr>
      </w:pPr>
      <w:r>
        <w:rPr>
          <w:sz w:val="28"/>
          <w:szCs w:val="28"/>
        </w:rPr>
        <w:t xml:space="preserve">De vergaderingen lopen meestal volgens een vast protocol met als onderdelen de mededelingen, onderhoud van het gebouw, activiteiten, en financiën. </w:t>
      </w:r>
    </w:p>
    <w:p w:rsidR="006E125E" w:rsidRDefault="006E125E" w:rsidP="006E125E">
      <w:pPr>
        <w:rPr>
          <w:sz w:val="28"/>
          <w:szCs w:val="28"/>
        </w:rPr>
      </w:pPr>
      <w:r>
        <w:rPr>
          <w:sz w:val="28"/>
          <w:szCs w:val="28"/>
        </w:rPr>
        <w:t xml:space="preserve">Om het kerkje goed in de belangstelling te houden wordt er deelgenomen aan dorpsactiviteiten, monumentendagen en door het organiseren of mogelijk maken van concerten. Zo zijn we open voor de 4 Mei Dodenherdenking, Wereld </w:t>
      </w:r>
      <w:proofErr w:type="spellStart"/>
      <w:r>
        <w:rPr>
          <w:sz w:val="28"/>
          <w:szCs w:val="28"/>
        </w:rPr>
        <w:t>Lichtjesdag</w:t>
      </w:r>
      <w:proofErr w:type="spellEnd"/>
      <w:r>
        <w:rPr>
          <w:sz w:val="28"/>
          <w:szCs w:val="28"/>
        </w:rPr>
        <w:t xml:space="preserve"> en nemen we sinds dit jaar deel aan bijeenkomsten van de organisatie van Het Zilte Pad. Voor informatie over het gebouw is in de voortuin een inlichtingenbord geplaatst.</w:t>
      </w:r>
    </w:p>
    <w:p w:rsidR="006E125E" w:rsidRDefault="006E125E" w:rsidP="006E125E">
      <w:pPr>
        <w:rPr>
          <w:sz w:val="28"/>
          <w:szCs w:val="28"/>
        </w:rPr>
      </w:pPr>
      <w:r w:rsidRPr="0056166A">
        <w:rPr>
          <w:b/>
          <w:sz w:val="28"/>
          <w:szCs w:val="28"/>
        </w:rPr>
        <w:t>Qua activiteiten</w:t>
      </w:r>
      <w:r>
        <w:rPr>
          <w:sz w:val="28"/>
          <w:szCs w:val="28"/>
        </w:rPr>
        <w:t xml:space="preserve"> kijken we met genoegen terug op de muzikale middag met The Old </w:t>
      </w:r>
      <w:proofErr w:type="spellStart"/>
      <w:r>
        <w:rPr>
          <w:sz w:val="28"/>
          <w:szCs w:val="28"/>
        </w:rPr>
        <w:t>Friends</w:t>
      </w:r>
      <w:proofErr w:type="spellEnd"/>
      <w:r>
        <w:rPr>
          <w:sz w:val="28"/>
          <w:szCs w:val="28"/>
        </w:rPr>
        <w:t xml:space="preserve">, het recital van Berend Eijkhout met pianist Maurice Lammerts van Bueren, de </w:t>
      </w:r>
      <w:proofErr w:type="spellStart"/>
      <w:r>
        <w:rPr>
          <w:sz w:val="28"/>
          <w:szCs w:val="28"/>
        </w:rPr>
        <w:t>zangdag</w:t>
      </w:r>
      <w:proofErr w:type="spellEnd"/>
      <w:r>
        <w:rPr>
          <w:sz w:val="28"/>
          <w:szCs w:val="28"/>
        </w:rPr>
        <w:t xml:space="preserve"> van het Bach Cantatekoor, zangkoor La </w:t>
      </w:r>
      <w:proofErr w:type="spellStart"/>
      <w:r>
        <w:rPr>
          <w:sz w:val="28"/>
          <w:szCs w:val="28"/>
        </w:rPr>
        <w:t>Presa</w:t>
      </w:r>
      <w:proofErr w:type="spellEnd"/>
      <w:r>
        <w:rPr>
          <w:sz w:val="28"/>
          <w:szCs w:val="28"/>
        </w:rPr>
        <w:t xml:space="preserve">, de onvolprezen </w:t>
      </w:r>
      <w:proofErr w:type="spellStart"/>
      <w:r>
        <w:rPr>
          <w:sz w:val="28"/>
          <w:szCs w:val="28"/>
        </w:rPr>
        <w:t>Wheelbarrow</w:t>
      </w:r>
      <w:proofErr w:type="spellEnd"/>
      <w:r>
        <w:rPr>
          <w:sz w:val="28"/>
          <w:szCs w:val="28"/>
        </w:rPr>
        <w:t xml:space="preserve"> Band en het debuutrecital van de jonge pianostudent Barry Krom. Samenwerking met de Muziekvereniging Wieringerwaard leidde tot een sfeervolle winterwandeling met zang en muziek. Enkele evenementen zijn georganiseerd samen met de </w:t>
      </w:r>
      <w:proofErr w:type="spellStart"/>
      <w:r>
        <w:rPr>
          <w:sz w:val="28"/>
          <w:szCs w:val="28"/>
        </w:rPr>
        <w:t>Polderresidence</w:t>
      </w:r>
      <w:proofErr w:type="spellEnd"/>
      <w:r>
        <w:rPr>
          <w:sz w:val="28"/>
          <w:szCs w:val="28"/>
        </w:rPr>
        <w:t xml:space="preserve"> in Anna Paulowna. </w:t>
      </w:r>
    </w:p>
    <w:p w:rsidR="006E125E" w:rsidRDefault="006E125E" w:rsidP="006E125E">
      <w:pPr>
        <w:rPr>
          <w:sz w:val="28"/>
          <w:szCs w:val="28"/>
        </w:rPr>
      </w:pPr>
      <w:r>
        <w:rPr>
          <w:sz w:val="28"/>
          <w:szCs w:val="28"/>
        </w:rPr>
        <w:t xml:space="preserve">Op 24 december wordt in de kerk altijd de kerstavondviering gehouden door de Ned. Hervormde Gemeente Wieringerwaard. </w:t>
      </w:r>
    </w:p>
    <w:p w:rsidR="006E125E" w:rsidRDefault="006E125E" w:rsidP="006E125E">
      <w:pPr>
        <w:rPr>
          <w:sz w:val="28"/>
          <w:szCs w:val="28"/>
        </w:rPr>
      </w:pPr>
      <w:r>
        <w:rPr>
          <w:sz w:val="28"/>
          <w:szCs w:val="28"/>
        </w:rPr>
        <w:t>En een hoogtepunt: in juni het huwelijk van onze voorzitter in het kerkje!</w:t>
      </w:r>
    </w:p>
    <w:p w:rsidR="006E125E" w:rsidRDefault="006E125E" w:rsidP="006E125E">
      <w:pPr>
        <w:rPr>
          <w:sz w:val="28"/>
          <w:szCs w:val="28"/>
        </w:rPr>
      </w:pPr>
      <w:r>
        <w:rPr>
          <w:sz w:val="28"/>
          <w:szCs w:val="28"/>
        </w:rPr>
        <w:t xml:space="preserve">De kerk heeft in 2024 </w:t>
      </w:r>
      <w:r w:rsidR="004C1DFF">
        <w:rPr>
          <w:sz w:val="28"/>
          <w:szCs w:val="28"/>
        </w:rPr>
        <w:t>drie maal als locatie voor</w:t>
      </w:r>
      <w:bookmarkStart w:id="0" w:name="_GoBack"/>
      <w:bookmarkEnd w:id="0"/>
      <w:r>
        <w:rPr>
          <w:sz w:val="28"/>
          <w:szCs w:val="28"/>
        </w:rPr>
        <w:t xml:space="preserve"> een uitvaart </w:t>
      </w:r>
      <w:r w:rsidR="004C1DFF">
        <w:rPr>
          <w:sz w:val="28"/>
          <w:szCs w:val="28"/>
        </w:rPr>
        <w:t xml:space="preserve">en/of condoleance </w:t>
      </w:r>
      <w:r>
        <w:rPr>
          <w:sz w:val="28"/>
          <w:szCs w:val="28"/>
        </w:rPr>
        <w:t xml:space="preserve">gediend. </w:t>
      </w:r>
    </w:p>
    <w:p w:rsidR="006E125E" w:rsidRDefault="006E125E" w:rsidP="006E125E">
      <w:pPr>
        <w:rPr>
          <w:sz w:val="28"/>
          <w:szCs w:val="28"/>
        </w:rPr>
      </w:pPr>
      <w:r w:rsidRPr="0056166A">
        <w:rPr>
          <w:b/>
          <w:sz w:val="28"/>
          <w:szCs w:val="28"/>
        </w:rPr>
        <w:t>Onderhoud van het uit 1865 daterende gebouw</w:t>
      </w:r>
      <w:r>
        <w:rPr>
          <w:sz w:val="28"/>
          <w:szCs w:val="28"/>
        </w:rPr>
        <w:t xml:space="preserve"> vergt de aandacht. Alarmerende waarschuwingen van de Monumentenwacht over de klokophanging van de historische klok hebben geleid tot contact met de firma Vellema uit Hallum. Snelle kleine reparatie is verricht, maar het grote werk komt er aan: herstel van de klokophanging, LED verlichting van de wijzerplaten, schilderwerk van toren, inclusief de wijzerplaten..</w:t>
      </w:r>
    </w:p>
    <w:p w:rsidR="006E125E" w:rsidRDefault="006E125E" w:rsidP="006E125E">
      <w:pPr>
        <w:rPr>
          <w:sz w:val="28"/>
          <w:szCs w:val="28"/>
        </w:rPr>
      </w:pPr>
      <w:r>
        <w:rPr>
          <w:sz w:val="28"/>
          <w:szCs w:val="28"/>
        </w:rPr>
        <w:t xml:space="preserve">De door rot aangetaste deur van de voormalige hoofdingang, nu zijdeur, is volledig vervangen en geschilderd, met ondersteuning van de </w:t>
      </w:r>
      <w:proofErr w:type="spellStart"/>
      <w:r>
        <w:rPr>
          <w:sz w:val="28"/>
          <w:szCs w:val="28"/>
        </w:rPr>
        <w:t>Blaauboer</w:t>
      </w:r>
      <w:proofErr w:type="spellEnd"/>
      <w:r>
        <w:rPr>
          <w:sz w:val="28"/>
          <w:szCs w:val="28"/>
        </w:rPr>
        <w:t>-Vries Stichting.</w:t>
      </w:r>
    </w:p>
    <w:p w:rsidR="006E125E" w:rsidRDefault="006E125E" w:rsidP="006E125E">
      <w:pPr>
        <w:rPr>
          <w:sz w:val="28"/>
          <w:szCs w:val="28"/>
        </w:rPr>
      </w:pPr>
      <w:r>
        <w:rPr>
          <w:sz w:val="28"/>
          <w:szCs w:val="28"/>
        </w:rPr>
        <w:lastRenderedPageBreak/>
        <w:t>Bij zware regenbuien met bepaalde wind wordt het water in de gietijzeren goten opgestuwd en dat leidt tot moeilijk te verhelpen lekkages in de kerk. Dit is in 2024 één keer gebeurd. Vervanging van de goten is te kostbaar.</w:t>
      </w:r>
    </w:p>
    <w:p w:rsidR="006E125E" w:rsidRDefault="006E125E" w:rsidP="006E125E">
      <w:pPr>
        <w:rPr>
          <w:sz w:val="28"/>
          <w:szCs w:val="28"/>
        </w:rPr>
      </w:pPr>
      <w:r>
        <w:rPr>
          <w:sz w:val="28"/>
          <w:szCs w:val="28"/>
        </w:rPr>
        <w:t xml:space="preserve">In de voortuin zijn de kale knoesten van ooit geplante lage coniferen verwijderd en nu bloeien er </w:t>
      </w:r>
      <w:proofErr w:type="spellStart"/>
      <w:r>
        <w:rPr>
          <w:sz w:val="28"/>
          <w:szCs w:val="28"/>
        </w:rPr>
        <w:t>lichtrose</w:t>
      </w:r>
      <w:proofErr w:type="spellEnd"/>
      <w:r>
        <w:rPr>
          <w:sz w:val="28"/>
          <w:szCs w:val="28"/>
        </w:rPr>
        <w:t xml:space="preserve"> rozenplanten, een totaal andere aanblik!</w:t>
      </w:r>
    </w:p>
    <w:p w:rsidR="006E125E" w:rsidRDefault="006E125E" w:rsidP="006E125E">
      <w:pPr>
        <w:rPr>
          <w:sz w:val="28"/>
          <w:szCs w:val="28"/>
        </w:rPr>
      </w:pPr>
      <w:r>
        <w:rPr>
          <w:sz w:val="28"/>
          <w:szCs w:val="28"/>
        </w:rPr>
        <w:t xml:space="preserve">Voor verduurzaming zijn diverse informatieve besprekingen gevoerd; vermindering van het verwarmingskosten zijn mogelijk, maar met grote investeringen waar geen financiën voor zijn. </w:t>
      </w:r>
      <w:r w:rsidR="00C96304">
        <w:rPr>
          <w:sz w:val="28"/>
          <w:szCs w:val="28"/>
        </w:rPr>
        <w:t>Eenvoudi</w:t>
      </w:r>
      <w:r>
        <w:rPr>
          <w:sz w:val="28"/>
          <w:szCs w:val="28"/>
        </w:rPr>
        <w:t>ge bezuinigingen of apparatuur daarvoor zijn geïnstalleerd.</w:t>
      </w:r>
    </w:p>
    <w:p w:rsidR="006E125E" w:rsidRPr="00FD401F" w:rsidRDefault="006E125E" w:rsidP="006E125E">
      <w:pPr>
        <w:rPr>
          <w:sz w:val="28"/>
          <w:szCs w:val="28"/>
        </w:rPr>
      </w:pPr>
      <w:r w:rsidRPr="00FD401F">
        <w:rPr>
          <w:b/>
          <w:sz w:val="28"/>
          <w:szCs w:val="28"/>
        </w:rPr>
        <w:t>Financiën</w:t>
      </w:r>
      <w:r>
        <w:rPr>
          <w:b/>
          <w:sz w:val="28"/>
          <w:szCs w:val="28"/>
        </w:rPr>
        <w:t xml:space="preserve">                                                                                                                         </w:t>
      </w:r>
      <w:r>
        <w:rPr>
          <w:sz w:val="28"/>
          <w:szCs w:val="28"/>
        </w:rPr>
        <w:t xml:space="preserve">Voor inzage in de financiën is er een financieel jaarverslag van de penningmeester.                                                                                                         Voor het onderhoud is er het Periodiek </w:t>
      </w:r>
      <w:proofErr w:type="spellStart"/>
      <w:r>
        <w:rPr>
          <w:sz w:val="28"/>
          <w:szCs w:val="28"/>
        </w:rPr>
        <w:t>Instandhoudings</w:t>
      </w:r>
      <w:proofErr w:type="spellEnd"/>
      <w:r>
        <w:rPr>
          <w:sz w:val="28"/>
          <w:szCs w:val="28"/>
        </w:rPr>
        <w:t xml:space="preserve"> Plan; de helft van de kosten aan het gebouw worden vergoed; helaas zijn de financiën niet toereikend om de andere helft van ‘grote’ ingrepen op te brengen. Voor de kosten van de torenklok en de toren zal actie moeten worden ondernomen in 2025. </w:t>
      </w:r>
    </w:p>
    <w:p w:rsidR="00824239" w:rsidRDefault="00824239"/>
    <w:sectPr w:rsidR="008242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25E"/>
    <w:rsid w:val="004C1DFF"/>
    <w:rsid w:val="006E125E"/>
    <w:rsid w:val="00824239"/>
    <w:rsid w:val="00C963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6E6E66-5429-4330-ACB0-DC242A312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E125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520</Words>
  <Characters>2865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3</cp:revision>
  <dcterms:created xsi:type="dcterms:W3CDTF">2025-06-03T18:55:00Z</dcterms:created>
  <dcterms:modified xsi:type="dcterms:W3CDTF">2025-06-03T19:01:00Z</dcterms:modified>
</cp:coreProperties>
</file>